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 aktualności informacji zawartych w oświadczeniu,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 którym mowa w art. 125 ust. 1 ustawy Pzp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POTWIERDZAJĄCE BRAK PODSTAW WYKLUCZENIA Z POSTĘPOWANIA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(składane przez Wykonawcę na wezwanie Zamawiającego)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spacing w:lineRule="auto" w:line="27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"Świadczenie usług opiekuńczych w miejscu zamieszkania klientów OPS Bielawa w okresie od 01-01-2023 r. do 31-12-2023 r.",</w:t>
      </w:r>
    </w:p>
    <w:p>
      <w:pPr>
        <w:pStyle w:val="Normal"/>
        <w:spacing w:lineRule="auto" w:line="276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sz w:val="18"/>
          <w:szCs w:val="18"/>
        </w:rPr>
        <w:t xml:space="preserve">tj. </w:t>
      </w:r>
      <w:r>
        <w:rPr>
          <w:rFonts w:cs="Arial" w:ascii="Verdana" w:hAnsi="Verdana"/>
          <w:b/>
          <w:bCs/>
          <w:sz w:val="18"/>
          <w:szCs w:val="18"/>
        </w:rPr>
        <w:t>Ośrodek Pomocy Społecznej, ulica 3- Maja 20,  58-260 Bielawa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retekstu"/>
        <w:spacing w:lineRule="auto" w:line="360"/>
        <w:ind w:right="12" w:hanging="0"/>
        <w:jc w:val="both"/>
        <w:rPr>
          <w:highlight w:val="none"/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niniejszym potwierdzam aktualność informacji zawartych w oświadczeniu złożonym wraz z ofertą, o którym mowa w rozdziale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XIV ust. 1  SWZ 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w zakresie braku podstaw wykluczenia z postępowania wskazanych przez Zamawiającego -   </w:t>
      </w:r>
      <w:r>
        <w:rPr>
          <w:rFonts w:cs="Calibri" w:ascii="Verdana" w:hAnsi="Verdana"/>
          <w:bCs/>
          <w:color w:val="000000"/>
          <w:sz w:val="18"/>
          <w:szCs w:val="18"/>
          <w:shd w:fill="auto" w:val="clear"/>
        </w:rPr>
        <w:t>o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 których mowa w 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art. 108 ust. 1 oraz </w:t>
      </w:r>
      <w:r>
        <w:rPr>
          <w:rFonts w:eastAsia="Calibri" w:cs="Calibri" w:ascii="Verdana" w:hAnsi="Verdana"/>
          <w:b/>
          <w:bCs/>
          <w:sz w:val="18"/>
          <w:szCs w:val="18"/>
          <w:shd w:fill="auto" w:val="clear"/>
        </w:rPr>
        <w:t>art. 109 ust. 1 pkt. 1 i 4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ustawy – Pzp,</w:t>
      </w:r>
    </w:p>
    <w:p>
      <w:pPr>
        <w:pStyle w:val="Tretekstu"/>
        <w:spacing w:lineRule="auto" w:line="360"/>
        <w:ind w:right="12" w:hanging="0"/>
        <w:jc w:val="both"/>
        <w:rPr>
          <w:highlight w:val="none"/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oraz</w:t>
      </w:r>
      <w:r>
        <w:rPr>
          <w:rFonts w:eastAsia="Verdana" w:cs="Verdana" w:ascii="Verdana" w:hAnsi="Verdana"/>
          <w:b/>
          <w:bCs/>
          <w:sz w:val="18"/>
          <w:szCs w:val="18"/>
          <w:shd w:fill="auto" w:val="clear"/>
        </w:rPr>
        <w:t xml:space="preserve"> w art. 7 ust. 1 ustawy z dnia 13 kwietnia 2022 r. o szczególnych rozwiązaniach w zakresie przeciwdziałania wspieraniu agresji na Ukrainę oraz służących ochronie bezpieczeństwa narodowego. </w:t>
      </w:r>
    </w:p>
    <w:p>
      <w:pPr>
        <w:pStyle w:val="Normal"/>
        <w:shd w:val="clear" w:color="auto" w:fill="BFBFBF" w:themeFill="background1" w:themeFillShade="bf"/>
        <w:spacing w:lineRule="atLeast" w:line="23" w:before="57" w:after="0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  <w:shd w:fill="auto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eastAsia="Calibri" w:cs="Calibri" w:ascii="Verdana" w:hAnsi="Verdana" w:cstheme="minorHAnsi"/>
          <w:sz w:val="18"/>
          <w:szCs w:val="18"/>
          <w:shd w:fill="FFFF00" w:val="clear"/>
        </w:rPr>
        <w:t xml:space="preserve">   </w:t>
      </w:r>
      <w:r>
        <w:rPr>
          <w:rFonts w:eastAsia="Calibri" w:cs="Calibri" w:ascii="Verdana" w:hAnsi="Verdana" w:cstheme="minorHAnsi"/>
          <w:sz w:val="18"/>
          <w:szCs w:val="18"/>
        </w:rPr>
        <w:t xml:space="preserve">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  <w:tab/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>
      <w:rPr>
        <w:rFonts w:eastAsia="Batang" w:cs="Times New Roman" w:ascii="Verdana" w:hAnsi="Verdana"/>
        <w:b/>
        <w:i/>
        <w:color w:val="auto"/>
        <w:kern w:val="0"/>
        <w:sz w:val="16"/>
        <w:szCs w:val="16"/>
        <w:u w:val="none"/>
        <w:lang w:val="pl-PL" w:eastAsia="pl-PL" w:bidi="ar-SA"/>
      </w:rPr>
      <w:t>5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OPS.DO.261.10.2022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sz w:val="18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eastAsia="Times New Roman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matkomentarzaZnak">
    <w:name w:val="Temat komentarza Znak"/>
    <w:qFormat/>
    <w:rPr>
      <w:rFonts w:ascii="Times New Roman" w:hAnsi="Times New Roman" w:eastAsia="Batang" w:cs="0"/>
      <w:b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b/>
      <w:bCs/>
      <w:color w:val="0000FF" w:themeColor="hyperlink"/>
      <w:kern w:val="0"/>
      <w:sz w:val="20"/>
      <w:szCs w:val="20"/>
      <w:u w:val="single"/>
      <w:lang w:val="pl-PL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pPr>
      <w:spacing w:after="0" w:line="240" w:lineRule="auto"/>
    </w:pPr>
    <w:rPr>
      <w:lang w:eastAsia="pl-PL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LibreOffice/7.2.0.4$Windows_X86_64 LibreOffice_project/9a9c6381e3f7a62afc1329bd359cc48accb6435b</Application>
  <AppVersion>15.0000</AppVersion>
  <Pages>1</Pages>
  <Words>258</Words>
  <Characters>1899</Characters>
  <CharactersWithSpaces>2160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2022-05-16T10:52:25Z</cp:lastPrinted>
  <dcterms:modified xsi:type="dcterms:W3CDTF">2022-10-21T11:57:41Z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